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A00" w:rsidRDefault="00726A0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26A00" w:rsidRDefault="00726A00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26A00" w:rsidRPr="002B1B90" w:rsidRDefault="00726A00" w:rsidP="00EB3889">
      <w:pPr>
        <w:rPr>
          <w:b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726A00" w:rsidRPr="007323A5" w:rsidTr="0097503D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726A00" w:rsidRPr="007323A5" w:rsidRDefault="00726A00" w:rsidP="0097503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Jefe de Perfusión </w:t>
            </w:r>
          </w:p>
        </w:tc>
        <w:tc>
          <w:tcPr>
            <w:tcW w:w="1661" w:type="dxa"/>
            <w:vAlign w:val="center"/>
          </w:tcPr>
          <w:p w:rsidR="00726A00" w:rsidRPr="007323A5" w:rsidRDefault="00726A00" w:rsidP="0097503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500" w:type="dxa"/>
            <w:vAlign w:val="center"/>
          </w:tcPr>
          <w:p w:rsidR="00726A00" w:rsidRPr="007323A5" w:rsidRDefault="00726A00" w:rsidP="0097503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726A00" w:rsidRPr="007323A5" w:rsidTr="0097503D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26A00" w:rsidRPr="008F269B" w:rsidRDefault="00726A00" w:rsidP="0074159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F26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F268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Médico Quirúrgico y Oncológico</w:t>
            </w:r>
          </w:p>
        </w:tc>
      </w:tr>
      <w:tr w:rsidR="00726A00" w:rsidRPr="007323A5" w:rsidTr="0097503D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26A00" w:rsidRPr="008F269B" w:rsidRDefault="00726A00" w:rsidP="00362D8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F26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Servicio </w:t>
            </w:r>
            <w:r w:rsidR="00F268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Clínico (</w:t>
            </w:r>
            <w:r w:rsidRPr="008F26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</w:t>
            </w:r>
            <w:r w:rsidR="00362D8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irugia Cardiovascular</w:t>
            </w:r>
            <w:r w:rsidR="00F268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)</w:t>
            </w:r>
            <w:r w:rsidRPr="008F26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726A00" w:rsidRPr="002B1B90" w:rsidRDefault="00726A0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726A00" w:rsidRPr="00FA7101" w:rsidRDefault="00726A0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726A00" w:rsidRPr="002B1B90" w:rsidRDefault="00726A00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</w:p>
    <w:p w:rsidR="00726A00" w:rsidRPr="000134D5" w:rsidRDefault="00DB3E9F" w:rsidP="00A17CE7">
      <w:pPr>
        <w:tabs>
          <w:tab w:val="left" w:pos="810"/>
          <w:tab w:val="left" w:pos="1620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Planificar, c</w:t>
      </w:r>
      <w:r w:rsidRPr="00CD0B6F">
        <w:rPr>
          <w:rFonts w:ascii="Bookman Old Style" w:hAnsi="Bookman Old Style"/>
          <w:i w:val="0"/>
          <w:sz w:val="20"/>
        </w:rPr>
        <w:t>oordinar</w:t>
      </w:r>
      <w:r>
        <w:rPr>
          <w:rFonts w:ascii="Bookman Old Style" w:hAnsi="Bookman Old Style"/>
          <w:i w:val="0"/>
          <w:sz w:val="20"/>
        </w:rPr>
        <w:t xml:space="preserve"> </w:t>
      </w:r>
      <w:r w:rsidR="00726A00" w:rsidRPr="00CD0B6F">
        <w:rPr>
          <w:rFonts w:ascii="Bookman Old Style" w:hAnsi="Bookman Old Style"/>
          <w:i w:val="0"/>
          <w:sz w:val="20"/>
        </w:rPr>
        <w:t xml:space="preserve">y controlar la efectiva ejecución de </w:t>
      </w:r>
      <w:r w:rsidR="00362D8D">
        <w:rPr>
          <w:rFonts w:ascii="Bookman Old Style" w:hAnsi="Bookman Old Style"/>
          <w:i w:val="0"/>
          <w:sz w:val="20"/>
        </w:rPr>
        <w:t xml:space="preserve">las técnicas para circulación extracorpórea, haciendo uso de equipo especializado para el </w:t>
      </w:r>
      <w:r w:rsidR="00621C7C" w:rsidRPr="00621C7C">
        <w:rPr>
          <w:rFonts w:ascii="Bookman Old Style" w:hAnsi="Bookman Old Style"/>
          <w:i w:val="0"/>
          <w:sz w:val="20"/>
        </w:rPr>
        <w:t>remplazo</w:t>
      </w:r>
      <w:r w:rsidR="00F14A07" w:rsidRPr="00621C7C">
        <w:rPr>
          <w:rFonts w:ascii="Bookman Old Style" w:hAnsi="Bookman Old Style"/>
          <w:i w:val="0"/>
          <w:sz w:val="20"/>
        </w:rPr>
        <w:t xml:space="preserve"> temporal de la funciones circulatoria y/o respiratoria</w:t>
      </w:r>
      <w:r w:rsidR="00362D8D">
        <w:rPr>
          <w:rFonts w:ascii="Bookman Old Style" w:hAnsi="Bookman Old Style"/>
          <w:i w:val="0"/>
          <w:sz w:val="20"/>
        </w:rPr>
        <w:t>, cumpliendo l</w:t>
      </w:r>
      <w:r w:rsidR="00726A00" w:rsidRPr="00CD0B6F">
        <w:rPr>
          <w:rFonts w:ascii="Bookman Old Style" w:hAnsi="Bookman Old Style"/>
          <w:i w:val="0"/>
          <w:sz w:val="20"/>
        </w:rPr>
        <w:t>a</w:t>
      </w:r>
      <w:r w:rsidR="00A17CE7">
        <w:rPr>
          <w:rFonts w:ascii="Bookman Old Style" w:hAnsi="Bookman Old Style"/>
          <w:i w:val="0"/>
          <w:sz w:val="20"/>
        </w:rPr>
        <w:t>s</w:t>
      </w:r>
      <w:r w:rsidR="00726A00" w:rsidRPr="00CD0B6F">
        <w:rPr>
          <w:rFonts w:ascii="Bookman Old Style" w:hAnsi="Bookman Old Style"/>
          <w:i w:val="0"/>
          <w:sz w:val="20"/>
        </w:rPr>
        <w:t xml:space="preserve"> normativas que los regulan, </w:t>
      </w:r>
      <w:r w:rsidR="00362D8D">
        <w:rPr>
          <w:rFonts w:ascii="Bookman Old Style" w:hAnsi="Bookman Old Style"/>
          <w:i w:val="0"/>
          <w:sz w:val="20"/>
        </w:rPr>
        <w:t xml:space="preserve">con calidad y calidez </w:t>
      </w:r>
      <w:r w:rsidR="00A17CE7">
        <w:rPr>
          <w:rFonts w:ascii="Bookman Old Style" w:hAnsi="Bookman Old Style"/>
          <w:i w:val="0"/>
          <w:sz w:val="20"/>
        </w:rPr>
        <w:t xml:space="preserve">a fin de contribuir a la rehabilitación de los </w:t>
      </w:r>
      <w:r w:rsidR="00362D8D">
        <w:rPr>
          <w:rFonts w:ascii="Bookman Old Style" w:hAnsi="Bookman Old Style"/>
          <w:i w:val="0"/>
          <w:sz w:val="20"/>
        </w:rPr>
        <w:t>pacientes</w:t>
      </w:r>
      <w:r w:rsidR="00A17CE7">
        <w:rPr>
          <w:rFonts w:ascii="Bookman Old Style" w:hAnsi="Bookman Old Style"/>
          <w:i w:val="0"/>
          <w:sz w:val="20"/>
        </w:rPr>
        <w:t xml:space="preserve"> y al funcionamiento adecuado del servicio.</w:t>
      </w:r>
    </w:p>
    <w:p w:rsidR="00A17CE7" w:rsidRPr="002B1B90" w:rsidRDefault="00A17CE7" w:rsidP="00E21CFE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726A00" w:rsidRDefault="00726A00" w:rsidP="00A17CE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17CE7">
        <w:rPr>
          <w:rFonts w:ascii="Bookman Old Style" w:hAnsi="Bookman Old Style" w:cs="Arial"/>
          <w:iCs/>
          <w:sz w:val="20"/>
        </w:rPr>
        <w:t>funciones DEL PUESTO</w:t>
      </w:r>
      <w:r w:rsidR="00A17CE7" w:rsidRPr="00A17CE7">
        <w:rPr>
          <w:rFonts w:ascii="Bookman Old Style" w:hAnsi="Bookman Old Style" w:cs="Arial"/>
          <w:iCs/>
          <w:sz w:val="20"/>
        </w:rPr>
        <w:t xml:space="preserve"> </w:t>
      </w:r>
    </w:p>
    <w:p w:rsidR="00A17CE7" w:rsidRPr="002B1B90" w:rsidRDefault="00A17CE7" w:rsidP="00A17CE7">
      <w:pPr>
        <w:rPr>
          <w:b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Dirigir y controlar las actividades desarrolladas por el personal bajo su cargo, a través de la programación, asignación, distribución y definición de las funciones, con el fin de cumplir con la normativa institucional.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Analizar y evaluar periódicamente los resultados de las actividades del área, a fin de definir posibles acciones correctivas de forma oportuna y cumplir con las metas del servicio.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Atender a suministrantes de equipo y material específico, a fin de cumplir con necesidades del servicio y usuarios.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75BDA" w:rsidRDefault="00875BDA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 el trabajo con servicios de apoyo (Banco de Sangre y Laboratorio Clínico), comunicando las necesidades</w:t>
      </w:r>
      <w:r w:rsidR="00B66332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con el objetivo de obtener un efectivo y eficaz resultado en los procedimientos efectuados.</w:t>
      </w:r>
    </w:p>
    <w:p w:rsidR="00875BDA" w:rsidRPr="002B1B90" w:rsidRDefault="00875BDA" w:rsidP="00875BDA">
      <w:pPr>
        <w:pStyle w:val="Prrafodelista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Velar porque las condiciones del área operatoria cumplan con lo requerido en cuanto a la disponibilidad de soluciones y material médico quirúrgico descartable, </w:t>
      </w:r>
      <w:r w:rsidR="00594B2D">
        <w:rPr>
          <w:rFonts w:ascii="Bookman Old Style" w:hAnsi="Bookman Old Style"/>
          <w:i w:val="0"/>
          <w:sz w:val="20"/>
        </w:rPr>
        <w:t>con el propósito que los procedimientos programados se efectúen de acuerdo a lo planificado</w:t>
      </w:r>
      <w:r w:rsidRPr="000134D5">
        <w:rPr>
          <w:rFonts w:ascii="Bookman Old Style" w:hAnsi="Bookman Old Style"/>
          <w:i w:val="0"/>
          <w:sz w:val="20"/>
        </w:rPr>
        <w:t xml:space="preserve">. 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Apoyar en </w:t>
      </w:r>
      <w:r w:rsidR="00B66332">
        <w:rPr>
          <w:rFonts w:ascii="Bookman Old Style" w:hAnsi="Bookman Old Style"/>
          <w:i w:val="0"/>
          <w:sz w:val="20"/>
        </w:rPr>
        <w:t xml:space="preserve">la </w:t>
      </w:r>
      <w:r w:rsidRPr="000134D5">
        <w:rPr>
          <w:rFonts w:ascii="Bookman Old Style" w:hAnsi="Bookman Old Style"/>
          <w:i w:val="0"/>
          <w:sz w:val="20"/>
        </w:rPr>
        <w:t>toma</w:t>
      </w:r>
      <w:r w:rsidR="00B66332">
        <w:rPr>
          <w:rFonts w:ascii="Bookman Old Style" w:hAnsi="Bookman Old Style"/>
          <w:i w:val="0"/>
          <w:sz w:val="20"/>
        </w:rPr>
        <w:t xml:space="preserve"> de</w:t>
      </w:r>
      <w:r w:rsidRPr="000134D5">
        <w:rPr>
          <w:rFonts w:ascii="Bookman Old Style" w:hAnsi="Bookman Old Style"/>
          <w:i w:val="0"/>
          <w:sz w:val="20"/>
        </w:rPr>
        <w:t xml:space="preserve"> decisiones durante el procedimiento, para disminuir riesgos y complicaciones del usuario.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Elaborar protocolos y diagramas, con la finalidad de atender el desarrollo de la circulación extracorpórea y otras técnicas involucradas</w:t>
      </w:r>
      <w:r w:rsidR="00594B2D">
        <w:rPr>
          <w:rFonts w:ascii="Bookman Old Style" w:hAnsi="Bookman Old Style"/>
          <w:i w:val="0"/>
          <w:sz w:val="20"/>
        </w:rPr>
        <w:t xml:space="preserve"> en la asistencia circulatoria</w:t>
      </w:r>
      <w:r w:rsidRPr="000134D5">
        <w:rPr>
          <w:rFonts w:ascii="Bookman Old Style" w:hAnsi="Bookman Old Style"/>
          <w:i w:val="0"/>
          <w:sz w:val="20"/>
        </w:rPr>
        <w:t xml:space="preserve">. 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Manejar</w:t>
      </w:r>
      <w:r w:rsidR="00056B4C">
        <w:rPr>
          <w:rFonts w:ascii="Bookman Old Style" w:hAnsi="Bookman Old Style"/>
          <w:i w:val="0"/>
          <w:sz w:val="20"/>
        </w:rPr>
        <w:t xml:space="preserve"> y controlar</w:t>
      </w:r>
      <w:r w:rsidRPr="000134D5">
        <w:rPr>
          <w:rFonts w:ascii="Bookman Old Style" w:hAnsi="Bookman Old Style"/>
          <w:i w:val="0"/>
          <w:sz w:val="20"/>
        </w:rPr>
        <w:t xml:space="preserve"> </w:t>
      </w:r>
      <w:r w:rsidR="00056B4C">
        <w:rPr>
          <w:rFonts w:ascii="Bookman Old Style" w:hAnsi="Bookman Old Style"/>
          <w:i w:val="0"/>
          <w:sz w:val="20"/>
        </w:rPr>
        <w:t xml:space="preserve">en funcionamiento de la </w:t>
      </w:r>
      <w:r w:rsidRPr="000134D5">
        <w:rPr>
          <w:rFonts w:ascii="Bookman Old Style" w:hAnsi="Bookman Old Style"/>
          <w:i w:val="0"/>
          <w:sz w:val="20"/>
        </w:rPr>
        <w:t>bomba de circulación extracorpórea, oxigenadores, hemofiltr</w:t>
      </w:r>
      <w:r w:rsidR="00594B2D">
        <w:rPr>
          <w:rFonts w:ascii="Bookman Old Style" w:hAnsi="Bookman Old Style"/>
          <w:i w:val="0"/>
          <w:sz w:val="20"/>
        </w:rPr>
        <w:t>os</w:t>
      </w:r>
      <w:r w:rsidRPr="000134D5">
        <w:rPr>
          <w:rFonts w:ascii="Bookman Old Style" w:hAnsi="Bookman Old Style"/>
          <w:i w:val="0"/>
          <w:sz w:val="20"/>
        </w:rPr>
        <w:t xml:space="preserve">, control del balance hídrico, equipos complementarios, disponibilidad de gases médicos (oxigeno, aire comprimido), que contribuya </w:t>
      </w:r>
      <w:r w:rsidR="00594B2D">
        <w:rPr>
          <w:rFonts w:ascii="Bookman Old Style" w:hAnsi="Bookman Old Style"/>
          <w:i w:val="0"/>
          <w:sz w:val="20"/>
        </w:rPr>
        <w:t>al desarrollo óptimo del procedimiento</w:t>
      </w:r>
      <w:r w:rsidRPr="000134D5">
        <w:rPr>
          <w:rFonts w:ascii="Bookman Old Style" w:hAnsi="Bookman Old Style"/>
          <w:i w:val="0"/>
          <w:sz w:val="20"/>
        </w:rPr>
        <w:t>.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4B2D" w:rsidRDefault="000C1BFF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Aplicar técnicas para protección miocárdica, hemodilución, hemofiltración, normo-hipotermia, anticoagulación y conservación de la sangre, adecuadas al acto quirúrgico que se esté realizando</w:t>
      </w:r>
      <w:r w:rsidR="00B66332">
        <w:rPr>
          <w:rFonts w:ascii="Bookman Old Style" w:hAnsi="Bookman Old Style"/>
          <w:i w:val="0"/>
          <w:sz w:val="20"/>
        </w:rPr>
        <w:t>, para mantener el funcionamiento hemodinámico del paciente</w:t>
      </w:r>
      <w:r>
        <w:rPr>
          <w:rFonts w:ascii="Bookman Old Style" w:hAnsi="Bookman Old Style"/>
          <w:i w:val="0"/>
          <w:sz w:val="20"/>
        </w:rPr>
        <w:t>.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Participar como miembro del equipo quirúrgico, en la entrega del paciente en su post operatorio inmediato a la Unidad Terapia Intensiva Cardiovascular, con la finalidad de reportar l</w:t>
      </w:r>
      <w:r w:rsidR="000C1BFF">
        <w:rPr>
          <w:rFonts w:ascii="Bookman Old Style" w:hAnsi="Bookman Old Style"/>
          <w:i w:val="0"/>
          <w:sz w:val="20"/>
        </w:rPr>
        <w:t>os datos pertinentes, durante la derivación cardiopulmonar</w:t>
      </w:r>
      <w:r w:rsidRPr="000134D5">
        <w:rPr>
          <w:rFonts w:ascii="Bookman Old Style" w:hAnsi="Bookman Old Style"/>
          <w:i w:val="0"/>
          <w:sz w:val="20"/>
        </w:rPr>
        <w:t>.</w:t>
      </w:r>
    </w:p>
    <w:p w:rsidR="002B1B90" w:rsidRPr="002B1B90" w:rsidRDefault="002B1B90" w:rsidP="002B1B90">
      <w:pPr>
        <w:pStyle w:val="Prrafodelista"/>
        <w:rPr>
          <w:rFonts w:ascii="Bookman Old Style" w:hAnsi="Bookman Old Style"/>
          <w:i w:val="0"/>
          <w:sz w:val="16"/>
        </w:rPr>
      </w:pPr>
    </w:p>
    <w:p w:rsidR="00415BBA" w:rsidRDefault="000C1BFF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en la presentación de casos de cirugía cardiovascular para planificar técnica</w:t>
      </w:r>
      <w:r w:rsidR="00B66332">
        <w:rPr>
          <w:rFonts w:ascii="Bookman Old Style" w:hAnsi="Bookman Old Style"/>
          <w:i w:val="0"/>
          <w:sz w:val="20"/>
        </w:rPr>
        <w:t>s</w:t>
      </w:r>
      <w:r>
        <w:rPr>
          <w:rFonts w:ascii="Bookman Old Style" w:hAnsi="Bookman Old Style"/>
          <w:i w:val="0"/>
          <w:sz w:val="20"/>
        </w:rPr>
        <w:t xml:space="preserve"> y protocolo</w:t>
      </w:r>
      <w:r w:rsidR="00B66332">
        <w:rPr>
          <w:rFonts w:ascii="Bookman Old Style" w:hAnsi="Bookman Old Style"/>
          <w:i w:val="0"/>
          <w:sz w:val="20"/>
        </w:rPr>
        <w:t>s</w:t>
      </w:r>
      <w:r>
        <w:rPr>
          <w:rFonts w:ascii="Bookman Old Style" w:hAnsi="Bookman Old Style"/>
          <w:i w:val="0"/>
          <w:sz w:val="20"/>
        </w:rPr>
        <w:t xml:space="preserve"> a utilizar de acuerdo a las necesidades del paciente.</w:t>
      </w:r>
    </w:p>
    <w:p w:rsidR="000C1BFF" w:rsidRDefault="000C1BFF" w:rsidP="00415BB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 </w:t>
      </w:r>
    </w:p>
    <w:p w:rsidR="000C1BFF" w:rsidRDefault="000C1BFF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lastRenderedPageBreak/>
        <w:t xml:space="preserve">Impulsar iniciativas para la implementación de nuevos </w:t>
      </w:r>
      <w:r w:rsidR="00A94106">
        <w:rPr>
          <w:rFonts w:ascii="Bookman Old Style" w:hAnsi="Bookman Old Style"/>
          <w:i w:val="0"/>
          <w:sz w:val="20"/>
        </w:rPr>
        <w:t xml:space="preserve">procedimientos, </w:t>
      </w:r>
      <w:r w:rsidR="00B66332">
        <w:rPr>
          <w:rFonts w:ascii="Bookman Old Style" w:hAnsi="Bookman Old Style"/>
          <w:i w:val="0"/>
          <w:sz w:val="20"/>
        </w:rPr>
        <w:t xml:space="preserve">a fin de </w:t>
      </w:r>
      <w:r>
        <w:rPr>
          <w:rFonts w:ascii="Bookman Old Style" w:hAnsi="Bookman Old Style"/>
          <w:i w:val="0"/>
          <w:sz w:val="20"/>
        </w:rPr>
        <w:t>benefici</w:t>
      </w:r>
      <w:r w:rsidR="00A94106">
        <w:rPr>
          <w:rFonts w:ascii="Bookman Old Style" w:hAnsi="Bookman Old Style"/>
          <w:i w:val="0"/>
          <w:sz w:val="20"/>
        </w:rPr>
        <w:t>a</w:t>
      </w:r>
      <w:r w:rsidR="00B66332">
        <w:rPr>
          <w:rFonts w:ascii="Bookman Old Style" w:hAnsi="Bookman Old Style"/>
          <w:i w:val="0"/>
          <w:sz w:val="20"/>
        </w:rPr>
        <w:t>r l</w:t>
      </w:r>
      <w:r>
        <w:rPr>
          <w:rFonts w:ascii="Bookman Old Style" w:hAnsi="Bookman Old Style"/>
          <w:i w:val="0"/>
          <w:sz w:val="20"/>
        </w:rPr>
        <w:t xml:space="preserve">a actividad del servicio. </w:t>
      </w:r>
    </w:p>
    <w:p w:rsidR="000C1BFF" w:rsidRPr="00F12DF5" w:rsidRDefault="000C1BFF" w:rsidP="000C1BFF">
      <w:pPr>
        <w:pStyle w:val="Prrafodelista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726A00" w:rsidRPr="00F12DF5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Integrar y/o trabajar en coordinación con los diferentes comités que funcionan en el centro de atención, colaborando técnicamente para el buen funcionamiento de los mismos.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Constatar y verificar los servicios prestados, garantizando la calidad a través del seguimiento del servicio.</w:t>
      </w:r>
    </w:p>
    <w:p w:rsidR="00726A00" w:rsidRPr="00F12DF5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415BBA" w:rsidRPr="00415BBA" w:rsidRDefault="00415BBA" w:rsidP="00415BBA">
      <w:pPr>
        <w:pStyle w:val="Prrafodelista"/>
        <w:rPr>
          <w:rFonts w:ascii="Bookman Old Style" w:hAnsi="Bookman Old Style"/>
          <w:i w:val="0"/>
          <w:sz w:val="20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Planificar y coordinar los proyectos asignados o definidos para el Servicio, a través de la verificación de su ejecución y alcances obtenidos. </w:t>
      </w:r>
    </w:p>
    <w:p w:rsidR="00726A00" w:rsidRPr="00097773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415BBA" w:rsidRPr="00415BBA" w:rsidRDefault="00415BBA" w:rsidP="00415BBA">
      <w:pPr>
        <w:pStyle w:val="Prrafodelista"/>
        <w:rPr>
          <w:rFonts w:ascii="Bookman Old Style" w:hAnsi="Bookman Old Style"/>
          <w:i w:val="0"/>
          <w:sz w:val="20"/>
        </w:rPr>
      </w:pPr>
    </w:p>
    <w:p w:rsidR="00415BBA" w:rsidRPr="00415BBA" w:rsidRDefault="00C90796" w:rsidP="00415BB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Asistir a capacitaciones </w:t>
      </w:r>
      <w:r w:rsidR="00415BBA" w:rsidRPr="00415BBA">
        <w:rPr>
          <w:rFonts w:ascii="Bookman Old Style" w:hAnsi="Bookman Old Style"/>
          <w:i w:val="0"/>
          <w:sz w:val="20"/>
        </w:rPr>
        <w:t>convocadas, a fin de fortalecer los conocimientos y brindar un mejor servicio.</w:t>
      </w:r>
    </w:p>
    <w:p w:rsidR="00726A00" w:rsidRPr="00F12DF5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</w:t>
      </w:r>
      <w:r w:rsidR="00F12DF5">
        <w:rPr>
          <w:rFonts w:ascii="Bookman Old Style" w:hAnsi="Bookman Old Style"/>
          <w:i w:val="0"/>
          <w:sz w:val="20"/>
        </w:rPr>
        <w:t xml:space="preserve"> perfusión</w:t>
      </w:r>
      <w:r w:rsidRPr="000134D5">
        <w:rPr>
          <w:rFonts w:ascii="Bookman Old Style" w:hAnsi="Bookman Old Style"/>
          <w:i w:val="0"/>
          <w:sz w:val="20"/>
        </w:rPr>
        <w:t xml:space="preserve">.  </w:t>
      </w:r>
    </w:p>
    <w:p w:rsidR="00C90796" w:rsidRPr="00C90796" w:rsidRDefault="00C90796" w:rsidP="00C90796">
      <w:pPr>
        <w:pStyle w:val="Prrafodelista"/>
        <w:rPr>
          <w:rFonts w:ascii="Bookman Old Style" w:hAnsi="Bookman Old Style"/>
          <w:i w:val="0"/>
          <w:sz w:val="20"/>
        </w:rPr>
      </w:pPr>
    </w:p>
    <w:p w:rsidR="00C90796" w:rsidRPr="000134D5" w:rsidRDefault="00C90796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Desarrollar temas de la especialidad, en capacitaciones o conferencias programadas dentro del Instituto, a fin de reforzar los conocimientos de personal que trabaja en coordinación con el Servicio de Cirugia Cardiovascular y pacientes.</w:t>
      </w:r>
    </w:p>
    <w:p w:rsidR="00726A00" w:rsidRPr="00F12DF5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726A00" w:rsidRPr="00F12DF5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726A00" w:rsidRPr="00F12DF5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Pr="000134D5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26A00" w:rsidRPr="00F12DF5" w:rsidRDefault="00726A00" w:rsidP="000134D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Default="00726A00" w:rsidP="000134D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B66332" w:rsidRPr="000134D5" w:rsidRDefault="00B66332" w:rsidP="00B663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17CE7" w:rsidRPr="00097773" w:rsidRDefault="00A17CE7" w:rsidP="00D726F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26A00" w:rsidRDefault="00726A00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26A00" w:rsidRPr="00546953" w:rsidRDefault="00726A0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26A00" w:rsidRDefault="00726A00" w:rsidP="00E751C1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 en el siguiente puesto:</w:t>
      </w:r>
    </w:p>
    <w:p w:rsidR="00726A00" w:rsidRDefault="00726A00" w:rsidP="00240D33">
      <w:pPr>
        <w:pStyle w:val="Prrafodelista"/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Perfusionista</w:t>
      </w:r>
    </w:p>
    <w:p w:rsidR="00726A00" w:rsidRDefault="00726A00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26A00" w:rsidRDefault="00726A0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726A00" w:rsidRPr="00546953" w:rsidRDefault="00726A00" w:rsidP="000E31F4">
      <w:pPr>
        <w:suppressAutoHyphens/>
        <w:rPr>
          <w:sz w:val="14"/>
        </w:rPr>
      </w:pPr>
    </w:p>
    <w:p w:rsidR="00726A00" w:rsidRDefault="00726A00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26A00" w:rsidRPr="00B47988" w:rsidRDefault="00726A00" w:rsidP="00B47988">
      <w:pPr>
        <w:pStyle w:val="Prrafodelista"/>
        <w:numPr>
          <w:ilvl w:val="0"/>
          <w:numId w:val="37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B47988">
        <w:rPr>
          <w:rFonts w:ascii="Bookman Old Style" w:hAnsi="Bookman Old Style" w:cs="Arial"/>
          <w:i w:val="0"/>
          <w:iCs/>
          <w:sz w:val="20"/>
        </w:rPr>
        <w:t xml:space="preserve">Efectividad en la coordinación, organización y control de la ejecución de los procedimientos </w:t>
      </w:r>
      <w:r w:rsidR="00F12DF5">
        <w:rPr>
          <w:rFonts w:ascii="Bookman Old Style" w:hAnsi="Bookman Old Style" w:cs="Arial"/>
          <w:i w:val="0"/>
          <w:iCs/>
          <w:sz w:val="20"/>
        </w:rPr>
        <w:t>de perfusión</w:t>
      </w:r>
      <w:r w:rsidRPr="00B47988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726A00" w:rsidRDefault="00726A00" w:rsidP="00B47988">
      <w:pPr>
        <w:pStyle w:val="Prrafodelista"/>
        <w:numPr>
          <w:ilvl w:val="0"/>
          <w:numId w:val="37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B47988">
        <w:rPr>
          <w:rFonts w:ascii="Bookman Old Style" w:hAnsi="Bookman Old Style" w:cs="Arial"/>
          <w:i w:val="0"/>
          <w:iCs/>
          <w:sz w:val="20"/>
        </w:rPr>
        <w:t>Participación</w:t>
      </w:r>
      <w:r w:rsidR="00CE7CC9">
        <w:rPr>
          <w:rFonts w:ascii="Bookman Old Style" w:hAnsi="Bookman Old Style" w:cs="Arial"/>
          <w:i w:val="0"/>
          <w:iCs/>
          <w:sz w:val="20"/>
        </w:rPr>
        <w:t xml:space="preserve"> efectiva en los procedimientos quirúrgicos con perfusión asistida</w:t>
      </w:r>
      <w:r w:rsidRPr="00B47988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726A00" w:rsidRDefault="00726A00" w:rsidP="00B47988">
      <w:pPr>
        <w:pStyle w:val="Prrafodelista"/>
        <w:numPr>
          <w:ilvl w:val="0"/>
          <w:numId w:val="37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Gestión y administración eficiente de los recursos del área.</w:t>
      </w:r>
    </w:p>
    <w:p w:rsidR="00546953" w:rsidRPr="00484ADA" w:rsidRDefault="00546953" w:rsidP="00333DDC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A17CE7" w:rsidRDefault="00A17CE7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726A00" w:rsidRPr="00B20B74" w:rsidRDefault="00726A00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056B4C" w:rsidRPr="00056B4C" w:rsidRDefault="00726A00" w:rsidP="008F269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56B4C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056B4C" w:rsidRPr="00056B4C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056B4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726A00" w:rsidRPr="00056B4C" w:rsidRDefault="00726A00" w:rsidP="008F269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56B4C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726A00" w:rsidRPr="005505CB" w:rsidRDefault="00726A00" w:rsidP="008F269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726A00" w:rsidRPr="005505CB" w:rsidRDefault="00726A00" w:rsidP="008F269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726A00" w:rsidRPr="00A35330" w:rsidRDefault="00056B4C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</w:t>
      </w:r>
      <w:r w:rsidR="00726A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1E6955" w:rsidRDefault="00726A0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26A00" w:rsidRPr="00966C53" w:rsidRDefault="00726A0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726A00" w:rsidRPr="001E6955" w:rsidRDefault="00726A00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726A00" w:rsidRPr="00F57C7F" w:rsidRDefault="00726A00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E5C2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26A00" w:rsidRDefault="00726A00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26A00" w:rsidRPr="003D2277" w:rsidRDefault="00726A00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 xml:space="preserve">Ninguna. </w:t>
      </w:r>
    </w:p>
    <w:p w:rsidR="00726A00" w:rsidRPr="002E5C2D" w:rsidRDefault="00726A00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2E5C2D" w:rsidRPr="00D50AB5">
        <w:rPr>
          <w:rFonts w:ascii="Bookman Old Style" w:hAnsi="Bookman Old Style" w:cs="Arial"/>
          <w:i w:val="0"/>
          <w:iCs/>
          <w:sz w:val="20"/>
        </w:rPr>
        <w:t xml:space="preserve">Procedimientos </w:t>
      </w:r>
      <w:r w:rsidR="002E5C2D">
        <w:rPr>
          <w:rFonts w:ascii="Bookman Old Style" w:hAnsi="Bookman Old Style" w:cs="Arial"/>
          <w:i w:val="0"/>
          <w:iCs/>
          <w:sz w:val="20"/>
        </w:rPr>
        <w:t>técnicos especiales</w:t>
      </w:r>
      <w:r w:rsidR="002E5C2D" w:rsidRPr="00D50AB5">
        <w:rPr>
          <w:rFonts w:ascii="Bookman Old Style" w:hAnsi="Bookman Old Style" w:cs="Arial"/>
          <w:i w:val="0"/>
          <w:iCs/>
          <w:sz w:val="20"/>
        </w:rPr>
        <w:t>.</w:t>
      </w:r>
    </w:p>
    <w:p w:rsidR="002E5C2D" w:rsidRPr="003D2277" w:rsidRDefault="002E5C2D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56B4C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17CE7" w:rsidRPr="001E6955" w:rsidRDefault="00A17CE7" w:rsidP="000E31F4">
      <w:pPr>
        <w:suppressAutoHyphens/>
        <w:rPr>
          <w:i w:val="0"/>
          <w:sz w:val="20"/>
        </w:rPr>
      </w:pPr>
    </w:p>
    <w:p w:rsidR="00726A00" w:rsidRPr="00A55019" w:rsidRDefault="00726A0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26A00" w:rsidRPr="001E6955" w:rsidRDefault="00726A0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26A00" w:rsidRDefault="00726A00" w:rsidP="00B47988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B47988">
        <w:rPr>
          <w:rFonts w:ascii="Bookman Old Style" w:hAnsi="Bookman Old Style" w:cs="Arial"/>
          <w:i w:val="0"/>
          <w:iCs/>
          <w:sz w:val="20"/>
        </w:rPr>
        <w:t>Graduado de carrera</w:t>
      </w:r>
      <w:r>
        <w:rPr>
          <w:rFonts w:ascii="Bookman Old Style" w:hAnsi="Bookman Old Style" w:cs="Arial"/>
          <w:i w:val="0"/>
          <w:iCs/>
          <w:sz w:val="20"/>
        </w:rPr>
        <w:t xml:space="preserve"> universitaria</w:t>
      </w:r>
      <w:r w:rsidRPr="00B4798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26A00" w:rsidRPr="001E6955" w:rsidRDefault="00726A00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26A00" w:rsidRDefault="00726A00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F12DF5">
        <w:rPr>
          <w:rFonts w:ascii="Bookman Old Style" w:hAnsi="Bookman Old Style" w:cs="Arial"/>
          <w:i w:val="0"/>
          <w:iCs/>
          <w:sz w:val="20"/>
        </w:rPr>
        <w:t xml:space="preserve">Enfermería o </w:t>
      </w:r>
      <w:r>
        <w:rPr>
          <w:rFonts w:ascii="Bookman Old Style" w:hAnsi="Bookman Old Style" w:cs="Arial"/>
          <w:i w:val="0"/>
          <w:iCs/>
          <w:sz w:val="20"/>
        </w:rPr>
        <w:t>Anestesiología e Inhaloterapia</w:t>
      </w:r>
      <w:r w:rsidRPr="00CD0B6F">
        <w:rPr>
          <w:rFonts w:ascii="Bookman Old Style" w:hAnsi="Bookman Old Style" w:cs="Arial"/>
          <w:i w:val="0"/>
          <w:iCs/>
          <w:sz w:val="20"/>
        </w:rPr>
        <w:t>.</w:t>
      </w:r>
      <w:r w:rsidRPr="002D7807">
        <w:rPr>
          <w:rFonts w:ascii="Century Gothic" w:hAnsi="Century Gothic"/>
          <w:sz w:val="20"/>
        </w:rPr>
        <w:t xml:space="preserve">  </w:t>
      </w:r>
    </w:p>
    <w:p w:rsidR="00726A00" w:rsidRPr="001E6955" w:rsidRDefault="00726A00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26A00" w:rsidRDefault="00726A00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726A00" w:rsidRPr="001E6955" w:rsidRDefault="00726A00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26A00" w:rsidRDefault="00726A00" w:rsidP="00B479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Diplomado en Técnicas de Perfusión.</w:t>
      </w:r>
    </w:p>
    <w:p w:rsidR="00726A00" w:rsidRPr="001E6955" w:rsidRDefault="00726A00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26A00" w:rsidRDefault="00726A00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33DDC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D2508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726A00" w:rsidRPr="0097503D" w:rsidRDefault="00333DDC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="00726A00" w:rsidRPr="0097503D">
        <w:rPr>
          <w:rFonts w:ascii="Bookman Old Style" w:hAnsi="Bookman Old Style" w:cs="Arial"/>
          <w:i w:val="0"/>
          <w:iCs/>
          <w:spacing w:val="-3"/>
          <w:sz w:val="20"/>
        </w:rPr>
        <w:t>nglés técnico.</w:t>
      </w:r>
    </w:p>
    <w:p w:rsidR="00726A00" w:rsidRPr="001E6955" w:rsidRDefault="00726A00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26A00" w:rsidRPr="007F5110" w:rsidRDefault="00726A00" w:rsidP="007F5110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F5110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 w:rsidR="007F5110" w:rsidRPr="007F5110">
        <w:rPr>
          <w:rFonts w:ascii="Bookman Old Style" w:hAnsi="Bookman Old Style" w:cs="Arial"/>
          <w:i w:val="0"/>
          <w:iCs/>
          <w:sz w:val="20"/>
        </w:rPr>
        <w:t>.</w:t>
      </w:r>
      <w:r w:rsidRPr="007F511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F5110" w:rsidRPr="001E6955" w:rsidRDefault="007F5110" w:rsidP="007F511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26A00" w:rsidRDefault="00726A00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="00A93BF3">
        <w:rPr>
          <w:rFonts w:ascii="Bookman Old Style" w:hAnsi="Bookman Old Style" w:cs="Arial"/>
          <w:i w:val="0"/>
          <w:iCs/>
          <w:sz w:val="20"/>
        </w:rPr>
        <w:t>,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12DF5">
        <w:rPr>
          <w:rFonts w:ascii="Bookman Old Style" w:hAnsi="Bookman Old Style" w:cs="Arial"/>
          <w:i w:val="0"/>
          <w:iCs/>
          <w:sz w:val="20"/>
        </w:rPr>
        <w:t>en el ejercicio de su profesión en el área de pe</w:t>
      </w:r>
      <w:r>
        <w:rPr>
          <w:rFonts w:ascii="Bookman Old Style" w:hAnsi="Bookman Old Style" w:cs="Arial"/>
          <w:i w:val="0"/>
          <w:iCs/>
          <w:sz w:val="20"/>
        </w:rPr>
        <w:t>rfusi</w:t>
      </w:r>
      <w:r w:rsidR="00F12DF5">
        <w:rPr>
          <w:rFonts w:ascii="Bookman Old Style" w:hAnsi="Bookman Old Style" w:cs="Arial"/>
          <w:i w:val="0"/>
          <w:iCs/>
          <w:sz w:val="20"/>
        </w:rPr>
        <w:t>ó</w:t>
      </w:r>
      <w:r>
        <w:rPr>
          <w:rFonts w:ascii="Bookman Old Style" w:hAnsi="Bookman Old Style" w:cs="Arial"/>
          <w:i w:val="0"/>
          <w:iCs/>
          <w:sz w:val="20"/>
        </w:rPr>
        <w:t>n</w:t>
      </w:r>
      <w:r w:rsidRPr="00810C78">
        <w:rPr>
          <w:rFonts w:ascii="Bookman Old Style" w:hAnsi="Bookman Old Style" w:cs="Arial"/>
          <w:i w:val="0"/>
          <w:iCs/>
          <w:sz w:val="20"/>
        </w:rPr>
        <w:t>.</w:t>
      </w:r>
    </w:p>
    <w:p w:rsidR="00726A00" w:rsidRPr="001E6955" w:rsidRDefault="00726A00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726A00" w:rsidRDefault="00726A00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284"/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97503D" w:rsidRDefault="00726A00" w:rsidP="009750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7503D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A17C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6A00" w:rsidRPr="001E6955" w:rsidRDefault="00726A0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26A00" w:rsidRPr="009C5839" w:rsidRDefault="00726A0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26A00" w:rsidRPr="001E6955" w:rsidRDefault="00726A00" w:rsidP="00003075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26A00" w:rsidRDefault="00726A00" w:rsidP="00003075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726A00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083" w:rsidRDefault="00ED3083">
      <w:pPr>
        <w:spacing w:line="20" w:lineRule="exact"/>
      </w:pPr>
    </w:p>
  </w:endnote>
  <w:endnote w:type="continuationSeparator" w:id="0">
    <w:p w:rsidR="00ED3083" w:rsidRDefault="00ED3083"/>
  </w:endnote>
  <w:endnote w:type="continuationNotice" w:id="1">
    <w:p w:rsidR="00ED3083" w:rsidRDefault="00ED30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7C" w:rsidRDefault="00621C7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21C7C" w:rsidRDefault="00621C7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7C" w:rsidRDefault="00621C7C" w:rsidP="00BB1A2E">
    <w:pPr>
      <w:pStyle w:val="Piedepgina"/>
      <w:framePr w:wrap="around" w:vAnchor="text" w:hAnchor="page" w:x="11041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2508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9974"/>
    </w:tblGrid>
    <w:tr w:rsidR="00621C7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21C7C" w:rsidRPr="005A3261" w:rsidRDefault="00621C7C" w:rsidP="005A326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621C7C" w:rsidRPr="005A3261" w:rsidRDefault="00621C7C" w:rsidP="00B66332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5A3261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B66332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Mayo</w:t>
          </w:r>
          <w:r w:rsidR="0084236E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 2018</w:t>
          </w:r>
        </w:p>
      </w:tc>
    </w:tr>
  </w:tbl>
  <w:p w:rsidR="00621C7C" w:rsidRPr="00B425FF" w:rsidRDefault="00621C7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21C7C">
      <w:tc>
        <w:tcPr>
          <w:tcW w:w="5950" w:type="dxa"/>
        </w:tcPr>
        <w:p w:rsidR="00621C7C" w:rsidRDefault="00621C7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21C7C" w:rsidRDefault="00621C7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21C7C" w:rsidRDefault="00621C7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21C7C" w:rsidRDefault="00621C7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21C7C" w:rsidRDefault="00621C7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21C7C" w:rsidRDefault="00621C7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21C7C" w:rsidRDefault="00621C7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083" w:rsidRDefault="00ED3083">
      <w:r>
        <w:separator/>
      </w:r>
    </w:p>
  </w:footnote>
  <w:footnote w:type="continuationSeparator" w:id="0">
    <w:p w:rsidR="00ED3083" w:rsidRDefault="00ED3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7C" w:rsidRDefault="00621C7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21C7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21C7C" w:rsidRDefault="00621C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21C7C" w:rsidRPr="00B47612" w:rsidRDefault="00F86A8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A6DD22B" wp14:editId="1224A8CB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21C7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21C7C" w:rsidRPr="00B47612" w:rsidRDefault="00362D8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621C7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621C7C" w:rsidRPr="00B47612" w:rsidRDefault="00621C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21C7C" w:rsidRDefault="00621C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21C7C" w:rsidRPr="00B47612" w:rsidRDefault="00621C7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21C7C" w:rsidRPr="00B47612" w:rsidRDefault="00621C7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21C7C" w:rsidRDefault="00621C7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7C" w:rsidRDefault="00F86A8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1C7C">
      <w:rPr>
        <w:rFonts w:ascii="Arial" w:hAnsi="Arial" w:cs="Arial"/>
        <w:i w:val="0"/>
        <w:iCs/>
        <w:sz w:val="16"/>
      </w:rPr>
      <w:tab/>
    </w:r>
    <w:r w:rsidR="00621C7C">
      <w:rPr>
        <w:rFonts w:ascii="Arial" w:hAnsi="Arial" w:cs="Arial"/>
        <w:i w:val="0"/>
        <w:iCs/>
        <w:sz w:val="16"/>
      </w:rPr>
      <w:tab/>
    </w:r>
  </w:p>
  <w:p w:rsidR="00621C7C" w:rsidRDefault="00F86A8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1C7C" w:rsidRDefault="00621C7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21C7C" w:rsidRDefault="00621C7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621C7C">
      <w:rPr>
        <w:rFonts w:ascii="Arial" w:hAnsi="Arial" w:cs="Arial"/>
        <w:i w:val="0"/>
        <w:iCs/>
        <w:sz w:val="16"/>
      </w:rPr>
      <w:tab/>
    </w:r>
    <w:r w:rsidR="00621C7C">
      <w:rPr>
        <w:rFonts w:ascii="Arial" w:hAnsi="Arial" w:cs="Arial"/>
        <w:i w:val="0"/>
        <w:iCs/>
        <w:sz w:val="16"/>
      </w:rPr>
      <w:tab/>
      <w:t>Descripción del Puesto de Trabajo</w:t>
    </w:r>
  </w:p>
  <w:p w:rsidR="00621C7C" w:rsidRDefault="00621C7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1C7C" w:rsidRDefault="00621C7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1C7C" w:rsidRDefault="00F86A8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D55F8C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21C7C" w:rsidRDefault="00621C7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A67B21"/>
    <w:multiLevelType w:val="hybridMultilevel"/>
    <w:tmpl w:val="C4CE9410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 w15:restartNumberingAfterBreak="0">
    <w:nsid w:val="292D6DA2"/>
    <w:multiLevelType w:val="hybridMultilevel"/>
    <w:tmpl w:val="7C461D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FC3035"/>
    <w:multiLevelType w:val="hybridMultilevel"/>
    <w:tmpl w:val="39DC40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A03368C"/>
    <w:multiLevelType w:val="hybridMultilevel"/>
    <w:tmpl w:val="B0E869B2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C1057"/>
    <w:multiLevelType w:val="hybridMultilevel"/>
    <w:tmpl w:val="2416C9E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904B3"/>
    <w:multiLevelType w:val="hybridMultilevel"/>
    <w:tmpl w:val="CD40CB5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5" w15:restartNumberingAfterBreak="0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273B1"/>
    <w:multiLevelType w:val="hybridMultilevel"/>
    <w:tmpl w:val="4F56F480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8" w15:restartNumberingAfterBreak="0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5A437B8"/>
    <w:multiLevelType w:val="hybridMultilevel"/>
    <w:tmpl w:val="A9768D2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5" w15:restartNumberingAfterBreak="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394189"/>
    <w:multiLevelType w:val="hybridMultilevel"/>
    <w:tmpl w:val="CAD250E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23"/>
  </w:num>
  <w:num w:numId="4">
    <w:abstractNumId w:val="34"/>
  </w:num>
  <w:num w:numId="5">
    <w:abstractNumId w:val="36"/>
  </w:num>
  <w:num w:numId="6">
    <w:abstractNumId w:val="25"/>
  </w:num>
  <w:num w:numId="7">
    <w:abstractNumId w:val="19"/>
  </w:num>
  <w:num w:numId="8">
    <w:abstractNumId w:val="35"/>
  </w:num>
  <w:num w:numId="9">
    <w:abstractNumId w:val="7"/>
  </w:num>
  <w:num w:numId="10">
    <w:abstractNumId w:val="6"/>
  </w:num>
  <w:num w:numId="11">
    <w:abstractNumId w:val="13"/>
  </w:num>
  <w:num w:numId="12">
    <w:abstractNumId w:val="10"/>
  </w:num>
  <w:num w:numId="13">
    <w:abstractNumId w:val="32"/>
  </w:num>
  <w:num w:numId="14">
    <w:abstractNumId w:val="9"/>
  </w:num>
  <w:num w:numId="15">
    <w:abstractNumId w:val="16"/>
  </w:num>
  <w:num w:numId="16">
    <w:abstractNumId w:val="26"/>
  </w:num>
  <w:num w:numId="17">
    <w:abstractNumId w:val="18"/>
  </w:num>
  <w:num w:numId="18">
    <w:abstractNumId w:val="4"/>
  </w:num>
  <w:num w:numId="19">
    <w:abstractNumId w:val="3"/>
  </w:num>
  <w:num w:numId="20">
    <w:abstractNumId w:val="30"/>
  </w:num>
  <w:num w:numId="21">
    <w:abstractNumId w:val="38"/>
  </w:num>
  <w:num w:numId="22">
    <w:abstractNumId w:val="31"/>
  </w:num>
  <w:num w:numId="23">
    <w:abstractNumId w:val="1"/>
  </w:num>
  <w:num w:numId="24">
    <w:abstractNumId w:val="14"/>
  </w:num>
  <w:num w:numId="25">
    <w:abstractNumId w:val="0"/>
  </w:num>
  <w:num w:numId="26">
    <w:abstractNumId w:val="8"/>
  </w:num>
  <w:num w:numId="27">
    <w:abstractNumId w:val="21"/>
  </w:num>
  <w:num w:numId="28">
    <w:abstractNumId w:val="12"/>
  </w:num>
  <w:num w:numId="29">
    <w:abstractNumId w:val="28"/>
  </w:num>
  <w:num w:numId="30">
    <w:abstractNumId w:val="2"/>
  </w:num>
  <w:num w:numId="31">
    <w:abstractNumId w:val="20"/>
  </w:num>
  <w:num w:numId="32">
    <w:abstractNumId w:val="29"/>
  </w:num>
  <w:num w:numId="33">
    <w:abstractNumId w:val="11"/>
  </w:num>
  <w:num w:numId="34">
    <w:abstractNumId w:val="37"/>
  </w:num>
  <w:num w:numId="35">
    <w:abstractNumId w:val="17"/>
  </w:num>
  <w:num w:numId="36">
    <w:abstractNumId w:val="27"/>
  </w:num>
  <w:num w:numId="37">
    <w:abstractNumId w:val="22"/>
  </w:num>
  <w:num w:numId="38">
    <w:abstractNumId w:val="5"/>
  </w:num>
  <w:num w:numId="3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C9B"/>
    <w:rsid w:val="00003075"/>
    <w:rsid w:val="0001164D"/>
    <w:rsid w:val="000134D5"/>
    <w:rsid w:val="0002058A"/>
    <w:rsid w:val="00036757"/>
    <w:rsid w:val="00041C83"/>
    <w:rsid w:val="00043087"/>
    <w:rsid w:val="000503CF"/>
    <w:rsid w:val="00051B76"/>
    <w:rsid w:val="00056B4C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97773"/>
    <w:rsid w:val="000A0046"/>
    <w:rsid w:val="000A004B"/>
    <w:rsid w:val="000A5A5F"/>
    <w:rsid w:val="000A6668"/>
    <w:rsid w:val="000A763C"/>
    <w:rsid w:val="000B3B34"/>
    <w:rsid w:val="000B42EA"/>
    <w:rsid w:val="000B537C"/>
    <w:rsid w:val="000C1BFF"/>
    <w:rsid w:val="000C3165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2842"/>
    <w:rsid w:val="001C591A"/>
    <w:rsid w:val="001D1BFC"/>
    <w:rsid w:val="001D6481"/>
    <w:rsid w:val="001D6B20"/>
    <w:rsid w:val="001E14C2"/>
    <w:rsid w:val="001E160E"/>
    <w:rsid w:val="001E6955"/>
    <w:rsid w:val="002043A1"/>
    <w:rsid w:val="002055BD"/>
    <w:rsid w:val="00206892"/>
    <w:rsid w:val="002237EF"/>
    <w:rsid w:val="00227605"/>
    <w:rsid w:val="002322A5"/>
    <w:rsid w:val="00234480"/>
    <w:rsid w:val="002344F1"/>
    <w:rsid w:val="002364D6"/>
    <w:rsid w:val="00240D33"/>
    <w:rsid w:val="00244F83"/>
    <w:rsid w:val="0025032E"/>
    <w:rsid w:val="002513AF"/>
    <w:rsid w:val="00266411"/>
    <w:rsid w:val="00285BAD"/>
    <w:rsid w:val="0029781A"/>
    <w:rsid w:val="002A4668"/>
    <w:rsid w:val="002A49A0"/>
    <w:rsid w:val="002A61AD"/>
    <w:rsid w:val="002B1B90"/>
    <w:rsid w:val="002B5B31"/>
    <w:rsid w:val="002C1876"/>
    <w:rsid w:val="002C1956"/>
    <w:rsid w:val="002C237B"/>
    <w:rsid w:val="002C366A"/>
    <w:rsid w:val="002C4CE0"/>
    <w:rsid w:val="002D4FF4"/>
    <w:rsid w:val="002D66A2"/>
    <w:rsid w:val="002D67FD"/>
    <w:rsid w:val="002D7807"/>
    <w:rsid w:val="002E5C2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3DDC"/>
    <w:rsid w:val="00337CBA"/>
    <w:rsid w:val="003435A3"/>
    <w:rsid w:val="00343C4B"/>
    <w:rsid w:val="00354147"/>
    <w:rsid w:val="00354587"/>
    <w:rsid w:val="00362D8D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28C7"/>
    <w:rsid w:val="00412A73"/>
    <w:rsid w:val="00415BBA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953"/>
    <w:rsid w:val="00546EA0"/>
    <w:rsid w:val="005505CB"/>
    <w:rsid w:val="00551CAE"/>
    <w:rsid w:val="00552E4D"/>
    <w:rsid w:val="005611D8"/>
    <w:rsid w:val="00580D6D"/>
    <w:rsid w:val="005820E4"/>
    <w:rsid w:val="00583D3A"/>
    <w:rsid w:val="00585459"/>
    <w:rsid w:val="00585828"/>
    <w:rsid w:val="00594B2D"/>
    <w:rsid w:val="00596939"/>
    <w:rsid w:val="005A2A2F"/>
    <w:rsid w:val="005A3261"/>
    <w:rsid w:val="005A3B1B"/>
    <w:rsid w:val="005B0CFF"/>
    <w:rsid w:val="005B199F"/>
    <w:rsid w:val="005B19CA"/>
    <w:rsid w:val="005B1AE9"/>
    <w:rsid w:val="005B2295"/>
    <w:rsid w:val="005B7300"/>
    <w:rsid w:val="005B7AC3"/>
    <w:rsid w:val="005C2ADA"/>
    <w:rsid w:val="005C55DC"/>
    <w:rsid w:val="005C5F58"/>
    <w:rsid w:val="005F51C6"/>
    <w:rsid w:val="005F5C60"/>
    <w:rsid w:val="00604080"/>
    <w:rsid w:val="00607F83"/>
    <w:rsid w:val="00621C7C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C4A39"/>
    <w:rsid w:val="006E3A81"/>
    <w:rsid w:val="006F4C9A"/>
    <w:rsid w:val="0070362C"/>
    <w:rsid w:val="00714F51"/>
    <w:rsid w:val="00716355"/>
    <w:rsid w:val="007209CD"/>
    <w:rsid w:val="00724564"/>
    <w:rsid w:val="00726A00"/>
    <w:rsid w:val="007323A5"/>
    <w:rsid w:val="0073294F"/>
    <w:rsid w:val="00741162"/>
    <w:rsid w:val="00741599"/>
    <w:rsid w:val="00745879"/>
    <w:rsid w:val="00746887"/>
    <w:rsid w:val="007503C3"/>
    <w:rsid w:val="00755DCC"/>
    <w:rsid w:val="00767489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110"/>
    <w:rsid w:val="007F543A"/>
    <w:rsid w:val="007F6E4F"/>
    <w:rsid w:val="0080297A"/>
    <w:rsid w:val="00803843"/>
    <w:rsid w:val="00810C78"/>
    <w:rsid w:val="0081257B"/>
    <w:rsid w:val="00814ECB"/>
    <w:rsid w:val="00816735"/>
    <w:rsid w:val="0082266C"/>
    <w:rsid w:val="00823A87"/>
    <w:rsid w:val="00824FE7"/>
    <w:rsid w:val="00825BFC"/>
    <w:rsid w:val="00826683"/>
    <w:rsid w:val="00830195"/>
    <w:rsid w:val="0084236E"/>
    <w:rsid w:val="008428CF"/>
    <w:rsid w:val="00844E87"/>
    <w:rsid w:val="00853A61"/>
    <w:rsid w:val="00857175"/>
    <w:rsid w:val="00857426"/>
    <w:rsid w:val="008626DE"/>
    <w:rsid w:val="008677EF"/>
    <w:rsid w:val="008722B4"/>
    <w:rsid w:val="008754DE"/>
    <w:rsid w:val="00875BDA"/>
    <w:rsid w:val="00886DE3"/>
    <w:rsid w:val="00890071"/>
    <w:rsid w:val="00890AD4"/>
    <w:rsid w:val="008927F7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4FD8"/>
    <w:rsid w:val="008F042C"/>
    <w:rsid w:val="008F269B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12EB"/>
    <w:rsid w:val="009536F4"/>
    <w:rsid w:val="009573AF"/>
    <w:rsid w:val="00962253"/>
    <w:rsid w:val="00962575"/>
    <w:rsid w:val="009655C2"/>
    <w:rsid w:val="00966C53"/>
    <w:rsid w:val="0097353A"/>
    <w:rsid w:val="0097503D"/>
    <w:rsid w:val="00977DF3"/>
    <w:rsid w:val="00990A34"/>
    <w:rsid w:val="009914DB"/>
    <w:rsid w:val="0099372A"/>
    <w:rsid w:val="009A56A6"/>
    <w:rsid w:val="009C5839"/>
    <w:rsid w:val="009D37E0"/>
    <w:rsid w:val="009E1C09"/>
    <w:rsid w:val="00A02D6E"/>
    <w:rsid w:val="00A11681"/>
    <w:rsid w:val="00A12221"/>
    <w:rsid w:val="00A15189"/>
    <w:rsid w:val="00A162B0"/>
    <w:rsid w:val="00A166BC"/>
    <w:rsid w:val="00A17200"/>
    <w:rsid w:val="00A17CE7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3BF3"/>
    <w:rsid w:val="00A94106"/>
    <w:rsid w:val="00A95551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457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271EA"/>
    <w:rsid w:val="00B33757"/>
    <w:rsid w:val="00B33B7D"/>
    <w:rsid w:val="00B37F01"/>
    <w:rsid w:val="00B425B8"/>
    <w:rsid w:val="00B425FF"/>
    <w:rsid w:val="00B4576A"/>
    <w:rsid w:val="00B47612"/>
    <w:rsid w:val="00B47988"/>
    <w:rsid w:val="00B620CE"/>
    <w:rsid w:val="00B64E20"/>
    <w:rsid w:val="00B66332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1A2E"/>
    <w:rsid w:val="00BB30A6"/>
    <w:rsid w:val="00BB49BD"/>
    <w:rsid w:val="00BB63FA"/>
    <w:rsid w:val="00BB7F7C"/>
    <w:rsid w:val="00BC1989"/>
    <w:rsid w:val="00BC7D17"/>
    <w:rsid w:val="00BD018B"/>
    <w:rsid w:val="00BE3125"/>
    <w:rsid w:val="00C01198"/>
    <w:rsid w:val="00C023FB"/>
    <w:rsid w:val="00C02E03"/>
    <w:rsid w:val="00C17ACF"/>
    <w:rsid w:val="00C3029F"/>
    <w:rsid w:val="00C31390"/>
    <w:rsid w:val="00C31779"/>
    <w:rsid w:val="00C404F4"/>
    <w:rsid w:val="00C77C39"/>
    <w:rsid w:val="00C827BE"/>
    <w:rsid w:val="00C90796"/>
    <w:rsid w:val="00CA1B18"/>
    <w:rsid w:val="00CA30E9"/>
    <w:rsid w:val="00CA54B4"/>
    <w:rsid w:val="00CB3198"/>
    <w:rsid w:val="00CB381F"/>
    <w:rsid w:val="00CC01C5"/>
    <w:rsid w:val="00CC5E09"/>
    <w:rsid w:val="00CD0B6F"/>
    <w:rsid w:val="00CD0F9A"/>
    <w:rsid w:val="00CD157C"/>
    <w:rsid w:val="00CD4206"/>
    <w:rsid w:val="00CD4B93"/>
    <w:rsid w:val="00CD5577"/>
    <w:rsid w:val="00CE2AAA"/>
    <w:rsid w:val="00CE7CC9"/>
    <w:rsid w:val="00CF04AC"/>
    <w:rsid w:val="00CF0922"/>
    <w:rsid w:val="00CF6582"/>
    <w:rsid w:val="00D06C86"/>
    <w:rsid w:val="00D076E0"/>
    <w:rsid w:val="00D141B5"/>
    <w:rsid w:val="00D25084"/>
    <w:rsid w:val="00D27924"/>
    <w:rsid w:val="00D31E93"/>
    <w:rsid w:val="00D33247"/>
    <w:rsid w:val="00D413AD"/>
    <w:rsid w:val="00D4375C"/>
    <w:rsid w:val="00D4588A"/>
    <w:rsid w:val="00D62893"/>
    <w:rsid w:val="00D6681B"/>
    <w:rsid w:val="00D703C2"/>
    <w:rsid w:val="00D721BC"/>
    <w:rsid w:val="00D726FC"/>
    <w:rsid w:val="00D75538"/>
    <w:rsid w:val="00D76AC0"/>
    <w:rsid w:val="00D84381"/>
    <w:rsid w:val="00D861D6"/>
    <w:rsid w:val="00D95AF1"/>
    <w:rsid w:val="00DA1F70"/>
    <w:rsid w:val="00DB3E9F"/>
    <w:rsid w:val="00DC7238"/>
    <w:rsid w:val="00DD06DF"/>
    <w:rsid w:val="00DD0F58"/>
    <w:rsid w:val="00DD2E05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46C6D"/>
    <w:rsid w:val="00E62447"/>
    <w:rsid w:val="00E64B2E"/>
    <w:rsid w:val="00E65FA6"/>
    <w:rsid w:val="00E751C1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0C58"/>
    <w:rsid w:val="00EC6133"/>
    <w:rsid w:val="00EC757D"/>
    <w:rsid w:val="00ED054E"/>
    <w:rsid w:val="00ED3083"/>
    <w:rsid w:val="00EF7B19"/>
    <w:rsid w:val="00EF7CDF"/>
    <w:rsid w:val="00EF7F58"/>
    <w:rsid w:val="00F01F32"/>
    <w:rsid w:val="00F02164"/>
    <w:rsid w:val="00F02B26"/>
    <w:rsid w:val="00F052D9"/>
    <w:rsid w:val="00F10BB0"/>
    <w:rsid w:val="00F12DF5"/>
    <w:rsid w:val="00F14A07"/>
    <w:rsid w:val="00F233E9"/>
    <w:rsid w:val="00F2681A"/>
    <w:rsid w:val="00F31CDC"/>
    <w:rsid w:val="00F479FD"/>
    <w:rsid w:val="00F57C7F"/>
    <w:rsid w:val="00F6495B"/>
    <w:rsid w:val="00F6499C"/>
    <w:rsid w:val="00F8060E"/>
    <w:rsid w:val="00F8424F"/>
    <w:rsid w:val="00F85267"/>
    <w:rsid w:val="00F86A85"/>
    <w:rsid w:val="00F923C5"/>
    <w:rsid w:val="00FA0FD8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docId w15:val="{1C4ED602-9767-4594-AA28-4BEC6F21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uiPriority w:val="99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nfasis">
    <w:name w:val="Emphasis"/>
    <w:basedOn w:val="Fuentedeprrafopredeter"/>
    <w:uiPriority w:val="99"/>
    <w:qFormat/>
    <w:locked/>
    <w:rsid w:val="0009777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982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4</cp:revision>
  <cp:lastPrinted>2013-11-08T19:23:00Z</cp:lastPrinted>
  <dcterms:created xsi:type="dcterms:W3CDTF">2018-04-25T16:23:00Z</dcterms:created>
  <dcterms:modified xsi:type="dcterms:W3CDTF">2018-04-25T16:37:00Z</dcterms:modified>
</cp:coreProperties>
</file>